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AF66" w14:textId="6FFE9FD6" w:rsidR="00363DEC" w:rsidRPr="00C46815" w:rsidRDefault="006658DF" w:rsidP="00C46815">
      <w:pPr>
        <w:pStyle w:val="Heading"/>
        <w:rPr>
          <w:b/>
          <w:bCs/>
        </w:rPr>
      </w:pPr>
      <w:r w:rsidRPr="00C46815">
        <w:rPr>
          <w:b/>
          <w:bCs/>
        </w:rPr>
        <w:t xml:space="preserve">BSIS </w:t>
      </w:r>
      <w:r w:rsidR="00813DAD" w:rsidRPr="00C46815">
        <w:rPr>
          <w:b/>
          <w:bCs/>
        </w:rPr>
        <w:t>Apprentice to Scholar Examination</w:t>
      </w:r>
      <w:r w:rsidR="00F14D7D" w:rsidRPr="00C46815">
        <w:rPr>
          <w:b/>
          <w:bCs/>
        </w:rPr>
        <w:t xml:space="preserve"> Guide </w:t>
      </w:r>
      <w:r w:rsidR="00813DAD" w:rsidRPr="00C46815">
        <w:rPr>
          <w:b/>
          <w:bCs/>
        </w:rPr>
        <w:t xml:space="preserve"> </w:t>
      </w:r>
    </w:p>
    <w:p w14:paraId="06873560" w14:textId="2DEE0DEF" w:rsidR="0023694B" w:rsidRDefault="0023694B" w:rsidP="00485AAB">
      <w:pPr>
        <w:spacing w:after="120"/>
      </w:pPr>
      <w:r>
        <w:t>If you pass your assessment there is a $10 fee for your sash.</w:t>
      </w:r>
    </w:p>
    <w:p w14:paraId="330DB66B" w14:textId="77777777" w:rsidR="00C46815" w:rsidRPr="00032A8E" w:rsidRDefault="00C46815" w:rsidP="00485AAB">
      <w:pPr>
        <w:rPr>
          <w:color w:val="auto"/>
          <w:sz w:val="22"/>
          <w:szCs w:val="22"/>
        </w:rPr>
      </w:pPr>
      <w:r w:rsidRPr="00032A8E">
        <w:rPr>
          <w:color w:val="auto"/>
          <w:sz w:val="22"/>
          <w:szCs w:val="22"/>
        </w:rPr>
        <w:t xml:space="preserve">Before sitting the following </w:t>
      </w:r>
      <w:proofErr w:type="gramStart"/>
      <w:r w:rsidRPr="00032A8E">
        <w:rPr>
          <w:color w:val="auto"/>
          <w:sz w:val="22"/>
          <w:szCs w:val="22"/>
        </w:rPr>
        <w:t>examination</w:t>
      </w:r>
      <w:proofErr w:type="gramEnd"/>
      <w:r w:rsidRPr="00032A8E">
        <w:rPr>
          <w:color w:val="auto"/>
          <w:sz w:val="22"/>
          <w:szCs w:val="22"/>
        </w:rPr>
        <w:t xml:space="preserve"> you will need to have completed the items in the student log book for the BSIS Apprentice lessons. </w:t>
      </w:r>
    </w:p>
    <w:p w14:paraId="39C49EC4" w14:textId="77777777" w:rsidR="00C46815" w:rsidRDefault="00C46815" w:rsidP="00C46815">
      <w:pPr>
        <w:rPr>
          <w:b/>
          <w:bCs/>
        </w:rPr>
      </w:pPr>
    </w:p>
    <w:p w14:paraId="560298E0" w14:textId="3CAFA7C9" w:rsidR="00C46815" w:rsidRPr="00032A8E" w:rsidRDefault="00C46815" w:rsidP="00C46815">
      <w:pPr>
        <w:rPr>
          <w:b/>
          <w:bCs/>
        </w:rPr>
      </w:pPr>
      <w:r>
        <w:rPr>
          <w:b/>
          <w:bCs/>
        </w:rPr>
        <w:t>Preparation</w:t>
      </w:r>
    </w:p>
    <w:p w14:paraId="7677BACE" w14:textId="77777777" w:rsidR="00893600" w:rsidRPr="00C46815" w:rsidRDefault="00893600" w:rsidP="00C46815">
      <w:pPr>
        <w:ind w:firstLine="360"/>
        <w:rPr>
          <w:i/>
          <w:iCs/>
          <w:color w:val="auto"/>
        </w:rPr>
      </w:pPr>
      <w:r w:rsidRPr="00C46815">
        <w:rPr>
          <w:i/>
          <w:iCs/>
          <w:color w:val="auto"/>
        </w:rPr>
        <w:t>EXAMINABLE:</w:t>
      </w:r>
    </w:p>
    <w:p w14:paraId="298E33D9" w14:textId="4FC66788" w:rsidR="00893600" w:rsidRPr="00C46815" w:rsidRDefault="00893600" w:rsidP="00162E92">
      <w:pPr>
        <w:numPr>
          <w:ilvl w:val="0"/>
          <w:numId w:val="3"/>
        </w:numPr>
        <w:rPr>
          <w:color w:val="auto"/>
        </w:rPr>
      </w:pPr>
      <w:r w:rsidRPr="00C46815">
        <w:rPr>
          <w:color w:val="auto"/>
        </w:rPr>
        <w:t>Ensure you understand each of the lessons</w:t>
      </w:r>
      <w:r w:rsidR="009D7938" w:rsidRPr="00C46815">
        <w:rPr>
          <w:color w:val="auto"/>
        </w:rPr>
        <w:t xml:space="preserve"> in your Student </w:t>
      </w:r>
      <w:proofErr w:type="gramStart"/>
      <w:r w:rsidR="009D7938" w:rsidRPr="00C46815">
        <w:rPr>
          <w:color w:val="auto"/>
        </w:rPr>
        <w:t>Log Book</w:t>
      </w:r>
      <w:proofErr w:type="gramEnd"/>
      <w:r w:rsidRPr="00C46815">
        <w:rPr>
          <w:color w:val="auto"/>
        </w:rPr>
        <w:t xml:space="preserve">.  If not, see an instructor.  </w:t>
      </w:r>
    </w:p>
    <w:p w14:paraId="4F67E5BF" w14:textId="77777777" w:rsidR="00893600" w:rsidRPr="006658DF" w:rsidRDefault="00893600" w:rsidP="0023694B">
      <w:pPr>
        <w:numPr>
          <w:ilvl w:val="0"/>
          <w:numId w:val="3"/>
        </w:numPr>
        <w:rPr>
          <w:color w:val="auto"/>
        </w:rPr>
      </w:pPr>
      <w:r w:rsidRPr="006658DF">
        <w:rPr>
          <w:color w:val="auto"/>
        </w:rPr>
        <w:t>Be able to name and perform any techniques listed.</w:t>
      </w:r>
      <w:r w:rsidR="009F2D4F" w:rsidRPr="006658DF">
        <w:rPr>
          <w:color w:val="auto"/>
        </w:rPr>
        <w:t xml:space="preserve">  Understand their purpose and appropriate time for use.  (</w:t>
      </w:r>
      <w:r w:rsidRPr="006658DF">
        <w:rPr>
          <w:color w:val="auto"/>
        </w:rPr>
        <w:t>Spanish terms are not required unless we are not using an English equivalent in class.</w:t>
      </w:r>
      <w:r w:rsidR="009F2D4F" w:rsidRPr="006658DF">
        <w:rPr>
          <w:color w:val="auto"/>
        </w:rPr>
        <w:t>)</w:t>
      </w:r>
    </w:p>
    <w:p w14:paraId="5FE5A906" w14:textId="77777777" w:rsidR="00F14D7D" w:rsidRPr="006658DF" w:rsidRDefault="00F14D7D" w:rsidP="0023694B">
      <w:pPr>
        <w:numPr>
          <w:ilvl w:val="0"/>
          <w:numId w:val="3"/>
        </w:numPr>
        <w:rPr>
          <w:color w:val="auto"/>
        </w:rPr>
      </w:pPr>
      <w:r w:rsidRPr="006658DF">
        <w:rPr>
          <w:color w:val="auto"/>
        </w:rPr>
        <w:t>Be able to name 5 Destreza authors</w:t>
      </w:r>
      <w:r w:rsidR="009D7938">
        <w:rPr>
          <w:color w:val="auto"/>
        </w:rPr>
        <w:t>.</w:t>
      </w:r>
    </w:p>
    <w:p w14:paraId="6EB36829" w14:textId="0710219B" w:rsidR="00F14D7D" w:rsidRPr="0023694B" w:rsidRDefault="00F14D7D" w:rsidP="00B76C88">
      <w:pPr>
        <w:numPr>
          <w:ilvl w:val="0"/>
          <w:numId w:val="3"/>
        </w:numPr>
        <w:rPr>
          <w:color w:val="auto"/>
        </w:rPr>
      </w:pPr>
      <w:r w:rsidRPr="0023694B">
        <w:rPr>
          <w:color w:val="auto"/>
        </w:rPr>
        <w:t xml:space="preserve">Retain the information </w:t>
      </w:r>
      <w:r w:rsidR="009D7938" w:rsidRPr="0023694B">
        <w:rPr>
          <w:color w:val="auto"/>
        </w:rPr>
        <w:t>acquired</w:t>
      </w:r>
      <w:r w:rsidRPr="0023694B">
        <w:rPr>
          <w:color w:val="auto"/>
        </w:rPr>
        <w:t xml:space="preserve"> in Novice</w:t>
      </w:r>
      <w:r w:rsidR="009D7938" w:rsidRPr="0023694B">
        <w:rPr>
          <w:color w:val="auto"/>
        </w:rPr>
        <w:t>.</w:t>
      </w:r>
      <w:r w:rsidR="009266D0" w:rsidRPr="0023694B">
        <w:rPr>
          <w:color w:val="auto"/>
        </w:rPr>
        <w:t xml:space="preserve"> </w:t>
      </w:r>
    </w:p>
    <w:p w14:paraId="73AFDB7C" w14:textId="77777777" w:rsidR="00F14D7D" w:rsidRPr="00C46815" w:rsidRDefault="00F14D7D" w:rsidP="00C46815">
      <w:pPr>
        <w:ind w:firstLine="360"/>
        <w:rPr>
          <w:i/>
          <w:iCs/>
          <w:color w:val="auto"/>
        </w:rPr>
      </w:pPr>
      <w:r w:rsidRPr="00C46815">
        <w:rPr>
          <w:b/>
          <w:bCs/>
          <w:i/>
          <w:iCs/>
          <w:color w:val="auto"/>
        </w:rPr>
        <w:t>NOT</w:t>
      </w:r>
      <w:r w:rsidRPr="00C46815">
        <w:rPr>
          <w:i/>
          <w:iCs/>
          <w:color w:val="auto"/>
        </w:rPr>
        <w:t xml:space="preserve"> REQUIRED:</w:t>
      </w:r>
    </w:p>
    <w:p w14:paraId="1A68A550" w14:textId="04401C5B" w:rsidR="00A606D3" w:rsidRPr="00C46815" w:rsidRDefault="00C46815" w:rsidP="00C46815">
      <w:pPr>
        <w:pStyle w:val="ListParagraph"/>
        <w:numPr>
          <w:ilvl w:val="0"/>
          <w:numId w:val="9"/>
        </w:numPr>
        <w:rPr>
          <w:color w:val="auto"/>
          <w:sz w:val="22"/>
          <w:szCs w:val="20"/>
        </w:rPr>
      </w:pPr>
      <w:r w:rsidRPr="00C46815">
        <w:rPr>
          <w:color w:val="auto"/>
          <w:sz w:val="22"/>
          <w:szCs w:val="20"/>
        </w:rPr>
        <w:t>Study of Montante, Flail, any non-syllabus lessons (e.g. guest instructors), nor the Timeline pdf</w:t>
      </w:r>
    </w:p>
    <w:p w14:paraId="3B9AA549" w14:textId="77777777" w:rsidR="00D769F0" w:rsidRDefault="00D769F0" w:rsidP="0023694B">
      <w:pPr>
        <w:pStyle w:val="ListParagraph"/>
        <w:numPr>
          <w:ilvl w:val="0"/>
          <w:numId w:val="9"/>
        </w:numPr>
        <w:rPr>
          <w:color w:val="auto"/>
        </w:rPr>
      </w:pPr>
      <w:r w:rsidRPr="009C188D">
        <w:rPr>
          <w:color w:val="auto"/>
        </w:rPr>
        <w:t>Study of class notes.  Use them if they help you remember/understand what was taught in class.  Ignore them if they are not your preferred method of learning.</w:t>
      </w:r>
      <w:r w:rsidR="00FC523C" w:rsidRPr="009C188D">
        <w:rPr>
          <w:color w:val="auto"/>
        </w:rPr>
        <w:t xml:space="preserve">  </w:t>
      </w:r>
    </w:p>
    <w:p w14:paraId="5D8FC828" w14:textId="748425C1" w:rsidR="0023694B" w:rsidRDefault="00E64695" w:rsidP="00CB6E5E">
      <w:pPr>
        <w:pStyle w:val="ListParagraph"/>
        <w:numPr>
          <w:ilvl w:val="0"/>
          <w:numId w:val="9"/>
        </w:numPr>
        <w:spacing w:after="120"/>
        <w:rPr>
          <w:color w:val="auto"/>
        </w:rPr>
      </w:pPr>
      <w:r w:rsidRPr="0023694B">
        <w:rPr>
          <w:color w:val="auto"/>
        </w:rPr>
        <w:t>Ability to use non-dominant hand.</w:t>
      </w:r>
    </w:p>
    <w:p w14:paraId="54D307C3" w14:textId="77777777" w:rsidR="00C46815" w:rsidRPr="00C46815" w:rsidRDefault="00C46815" w:rsidP="00C46815">
      <w:pPr>
        <w:rPr>
          <w:b/>
          <w:bCs/>
        </w:rPr>
      </w:pPr>
      <w:r w:rsidRPr="00C46815">
        <w:rPr>
          <w:b/>
          <w:bCs/>
        </w:rPr>
        <w:t xml:space="preserve">Part 1: Evaluation Questions </w:t>
      </w:r>
    </w:p>
    <w:p w14:paraId="18C0279B" w14:textId="304B2A89" w:rsidR="00C46815" w:rsidRDefault="00C46815" w:rsidP="00186033">
      <w:pPr>
        <w:pStyle w:val="ListParagraph"/>
        <w:numPr>
          <w:ilvl w:val="1"/>
          <w:numId w:val="3"/>
        </w:numPr>
        <w:tabs>
          <w:tab w:val="clear" w:pos="1080"/>
        </w:tabs>
        <w:ind w:left="851"/>
        <w:rPr>
          <w:color w:val="auto"/>
          <w:sz w:val="22"/>
          <w:szCs w:val="22"/>
        </w:rPr>
      </w:pPr>
      <w:r w:rsidRPr="00C46815">
        <w:rPr>
          <w:color w:val="auto"/>
          <w:sz w:val="22"/>
          <w:szCs w:val="22"/>
        </w:rPr>
        <w:t xml:space="preserve">You will be asked to name </w:t>
      </w:r>
      <w:r>
        <w:rPr>
          <w:color w:val="auto"/>
          <w:sz w:val="22"/>
          <w:szCs w:val="22"/>
        </w:rPr>
        <w:t>5</w:t>
      </w:r>
      <w:r w:rsidRPr="00C46815">
        <w:rPr>
          <w:color w:val="auto"/>
          <w:sz w:val="22"/>
          <w:szCs w:val="22"/>
        </w:rPr>
        <w:t xml:space="preserve"> historic Destreza authors</w:t>
      </w:r>
      <w:r>
        <w:rPr>
          <w:color w:val="auto"/>
          <w:sz w:val="22"/>
          <w:szCs w:val="22"/>
        </w:rPr>
        <w:t>.</w:t>
      </w:r>
    </w:p>
    <w:p w14:paraId="0CA94544" w14:textId="1DD425D7" w:rsidR="00C46815" w:rsidRDefault="00C46815" w:rsidP="00186033">
      <w:pPr>
        <w:pStyle w:val="ListParagraph"/>
        <w:numPr>
          <w:ilvl w:val="1"/>
          <w:numId w:val="3"/>
        </w:numPr>
        <w:tabs>
          <w:tab w:val="clear" w:pos="1080"/>
        </w:tabs>
        <w:ind w:left="851"/>
        <w:rPr>
          <w:color w:val="auto"/>
          <w:sz w:val="22"/>
          <w:szCs w:val="22"/>
        </w:rPr>
      </w:pPr>
      <w:r w:rsidRPr="00C46815">
        <w:rPr>
          <w:color w:val="auto"/>
          <w:sz w:val="22"/>
          <w:szCs w:val="22"/>
        </w:rPr>
        <w:t>You will be assessed on your ability to understand and explain a selection of concepts listed in the logbook.</w:t>
      </w:r>
    </w:p>
    <w:p w14:paraId="6EBC7CB9" w14:textId="77777777" w:rsidR="00C46815" w:rsidRPr="00C46815" w:rsidRDefault="00C46815" w:rsidP="00C46815">
      <w:pPr>
        <w:pStyle w:val="ListParagraph"/>
        <w:ind w:left="1080"/>
        <w:rPr>
          <w:color w:val="auto"/>
          <w:sz w:val="22"/>
          <w:szCs w:val="22"/>
        </w:rPr>
      </w:pPr>
    </w:p>
    <w:p w14:paraId="0D36F2C3" w14:textId="77777777" w:rsidR="00363DEC" w:rsidRPr="00C46815" w:rsidRDefault="00813DAD" w:rsidP="00C46815">
      <w:pPr>
        <w:rPr>
          <w:b/>
          <w:bCs/>
        </w:rPr>
      </w:pPr>
      <w:r w:rsidRPr="00C46815">
        <w:rPr>
          <w:b/>
          <w:bCs/>
        </w:rPr>
        <w:t xml:space="preserve">Part 2: Practical Evaluation  </w:t>
      </w:r>
    </w:p>
    <w:p w14:paraId="100BDD70" w14:textId="77777777" w:rsidR="00363DEC" w:rsidRPr="006658DF" w:rsidRDefault="00893600" w:rsidP="00186033">
      <w:pPr>
        <w:numPr>
          <w:ilvl w:val="0"/>
          <w:numId w:val="4"/>
        </w:numPr>
        <w:tabs>
          <w:tab w:val="clear" w:pos="720"/>
          <w:tab w:val="num" w:pos="2268"/>
        </w:tabs>
        <w:ind w:left="851"/>
        <w:rPr>
          <w:color w:val="auto"/>
        </w:rPr>
      </w:pPr>
      <w:r w:rsidRPr="006658DF">
        <w:rPr>
          <w:color w:val="auto"/>
        </w:rPr>
        <w:t>You will be asked to d</w:t>
      </w:r>
      <w:r w:rsidR="00813DAD" w:rsidRPr="006658DF">
        <w:rPr>
          <w:color w:val="auto"/>
        </w:rPr>
        <w:t xml:space="preserve">emonstrate </w:t>
      </w:r>
      <w:r w:rsidRPr="006658DF">
        <w:rPr>
          <w:color w:val="auto"/>
        </w:rPr>
        <w:t>a selection of the techniques studied above.</w:t>
      </w:r>
    </w:p>
    <w:p w14:paraId="13E9EB16" w14:textId="7ACE83E2" w:rsidR="00363DEC" w:rsidRPr="0023694B" w:rsidRDefault="006C2ACF" w:rsidP="00186033">
      <w:pPr>
        <w:numPr>
          <w:ilvl w:val="0"/>
          <w:numId w:val="4"/>
        </w:numPr>
        <w:tabs>
          <w:tab w:val="clear" w:pos="720"/>
          <w:tab w:val="num" w:pos="2268"/>
        </w:tabs>
        <w:spacing w:after="120"/>
        <w:ind w:left="851"/>
        <w:rPr>
          <w:color w:val="auto"/>
        </w:rPr>
      </w:pPr>
      <w:r w:rsidRPr="0023694B">
        <w:rPr>
          <w:color w:val="auto"/>
        </w:rPr>
        <w:t>You</w:t>
      </w:r>
      <w:r w:rsidR="00893600" w:rsidRPr="0023694B">
        <w:rPr>
          <w:color w:val="auto"/>
        </w:rPr>
        <w:t xml:space="preserve"> will be assessed against </w:t>
      </w:r>
      <w:r w:rsidRPr="0023694B">
        <w:rPr>
          <w:color w:val="auto"/>
        </w:rPr>
        <w:t>matched-hand opponent</w:t>
      </w:r>
      <w:r w:rsidR="00893600" w:rsidRPr="0023694B">
        <w:rPr>
          <w:color w:val="auto"/>
        </w:rPr>
        <w:t xml:space="preserve"> unless </w:t>
      </w:r>
      <w:r w:rsidRPr="0023694B">
        <w:rPr>
          <w:color w:val="auto"/>
        </w:rPr>
        <w:t>you</w:t>
      </w:r>
      <w:r w:rsidR="00893600" w:rsidRPr="0023694B">
        <w:rPr>
          <w:color w:val="auto"/>
        </w:rPr>
        <w:t xml:space="preserve"> request otherwise</w:t>
      </w:r>
      <w:r w:rsidR="00F666CC" w:rsidRPr="0023694B">
        <w:rPr>
          <w:color w:val="auto"/>
        </w:rPr>
        <w:t xml:space="preserve"> or are demonstrating a mixed-hand technique</w:t>
      </w:r>
      <w:r w:rsidR="00893600" w:rsidRPr="0023694B">
        <w:rPr>
          <w:color w:val="auto"/>
        </w:rPr>
        <w:t>.</w:t>
      </w:r>
    </w:p>
    <w:p w14:paraId="0FEC7673" w14:textId="77777777" w:rsidR="00363DEC" w:rsidRPr="00C46815" w:rsidRDefault="00813DAD" w:rsidP="00C46815">
      <w:pPr>
        <w:rPr>
          <w:b/>
          <w:bCs/>
        </w:rPr>
      </w:pPr>
      <w:r w:rsidRPr="00C46815">
        <w:rPr>
          <w:b/>
          <w:bCs/>
        </w:rPr>
        <w:t>Part 3: Combat</w:t>
      </w:r>
      <w:r w:rsidR="00EA369B" w:rsidRPr="00C46815">
        <w:rPr>
          <w:b/>
          <w:bCs/>
        </w:rPr>
        <w:t xml:space="preserve">  </w:t>
      </w:r>
    </w:p>
    <w:p w14:paraId="52F9C7D9" w14:textId="77777777" w:rsidR="00485AAB" w:rsidRPr="008075C4" w:rsidRDefault="00893600" w:rsidP="00485AAB">
      <w:pPr>
        <w:pStyle w:val="TextBody"/>
        <w:spacing w:after="120"/>
        <w:ind w:left="709"/>
        <w:rPr>
          <w:b/>
          <w:bCs/>
          <w:color w:val="auto"/>
          <w:sz w:val="22"/>
          <w:szCs w:val="22"/>
        </w:rPr>
      </w:pPr>
      <w:r w:rsidRPr="006658DF">
        <w:rPr>
          <w:color w:val="auto"/>
        </w:rPr>
        <w:t xml:space="preserve">You will be asked to provide a Destreza solution to a range of combat situations in order to </w:t>
      </w:r>
      <w:r w:rsidR="009D7938" w:rsidRPr="006658DF">
        <w:rPr>
          <w:color w:val="auto"/>
        </w:rPr>
        <w:t>gauge</w:t>
      </w:r>
      <w:r w:rsidRPr="006658DF">
        <w:rPr>
          <w:color w:val="auto"/>
        </w:rPr>
        <w:t xml:space="preserve"> your understanding of the application of Destreza techniques and theory.</w:t>
      </w:r>
      <w:r w:rsidR="00360BD7" w:rsidRPr="00360BD7">
        <w:t xml:space="preserve"> </w:t>
      </w:r>
      <w:r w:rsidR="00360BD7">
        <w:t xml:space="preserve">You are assessed on technique, not ability to win a fight.  Speed is not essential.  </w:t>
      </w:r>
      <w:r w:rsidR="00485AAB" w:rsidRPr="008075C4">
        <w:rPr>
          <w:b/>
          <w:bCs/>
          <w:sz w:val="22"/>
          <w:szCs w:val="22"/>
        </w:rPr>
        <w:t>Combat must be safe, that is:  calibrated, appropriate speed, with candidate displaying spatial awareness.</w:t>
      </w:r>
    </w:p>
    <w:p w14:paraId="03B5AE1C" w14:textId="77777777" w:rsidR="00363DEC" w:rsidRPr="006658DF" w:rsidRDefault="009D7938" w:rsidP="00C46815">
      <w:r>
        <w:t xml:space="preserve"> </w:t>
      </w:r>
      <w:r w:rsidR="00813DAD" w:rsidRPr="006658DF">
        <w:t>Combat (Masked)</w:t>
      </w:r>
    </w:p>
    <w:p w14:paraId="6BE514E7" w14:textId="77777777" w:rsidR="00363DEC" w:rsidRPr="006658DF" w:rsidRDefault="00813DAD" w:rsidP="00186033">
      <w:pPr>
        <w:pStyle w:val="TextBody"/>
        <w:numPr>
          <w:ilvl w:val="0"/>
          <w:numId w:val="5"/>
        </w:numPr>
        <w:tabs>
          <w:tab w:val="clear" w:pos="720"/>
          <w:tab w:val="num" w:pos="2694"/>
        </w:tabs>
        <w:spacing w:after="0"/>
        <w:ind w:left="851"/>
        <w:rPr>
          <w:color w:val="auto"/>
        </w:rPr>
      </w:pPr>
      <w:r w:rsidRPr="006658DF">
        <w:rPr>
          <w:color w:val="auto"/>
        </w:rPr>
        <w:t xml:space="preserve">Techniques taught in the grade are </w:t>
      </w:r>
      <w:r w:rsidR="006C6A2D" w:rsidRPr="006658DF">
        <w:rPr>
          <w:color w:val="auto"/>
        </w:rPr>
        <w:t xml:space="preserve">appropriately </w:t>
      </w:r>
      <w:r w:rsidRPr="006658DF">
        <w:rPr>
          <w:color w:val="auto"/>
        </w:rPr>
        <w:t>used.</w:t>
      </w:r>
    </w:p>
    <w:p w14:paraId="4E5FCC9E" w14:textId="77777777" w:rsidR="00363DEC" w:rsidRPr="006658DF" w:rsidRDefault="00813DAD" w:rsidP="00186033">
      <w:pPr>
        <w:pStyle w:val="TextBody"/>
        <w:numPr>
          <w:ilvl w:val="0"/>
          <w:numId w:val="5"/>
        </w:numPr>
        <w:tabs>
          <w:tab w:val="clear" w:pos="720"/>
          <w:tab w:val="num" w:pos="2694"/>
        </w:tabs>
        <w:spacing w:after="0"/>
        <w:ind w:left="851"/>
        <w:rPr>
          <w:color w:val="auto"/>
        </w:rPr>
      </w:pPr>
      <w:bookmarkStart w:id="0" w:name="__DdeLink__664_2067169773"/>
      <w:bookmarkEnd w:id="0"/>
      <w:r w:rsidRPr="006658DF">
        <w:rPr>
          <w:color w:val="auto"/>
        </w:rPr>
        <w:t>Demonstrates intent not to be struck</w:t>
      </w:r>
      <w:r w:rsidR="009D7938">
        <w:rPr>
          <w:color w:val="auto"/>
        </w:rPr>
        <w:t>.</w:t>
      </w:r>
    </w:p>
    <w:p w14:paraId="4C39960D" w14:textId="77777777" w:rsidR="00363DEC" w:rsidRPr="006658DF" w:rsidRDefault="00813DAD" w:rsidP="00186033">
      <w:pPr>
        <w:pStyle w:val="TextBody"/>
        <w:numPr>
          <w:ilvl w:val="0"/>
          <w:numId w:val="5"/>
        </w:numPr>
        <w:tabs>
          <w:tab w:val="clear" w:pos="720"/>
          <w:tab w:val="num" w:pos="2694"/>
        </w:tabs>
        <w:spacing w:after="0"/>
        <w:ind w:left="851"/>
        <w:rPr>
          <w:color w:val="auto"/>
        </w:rPr>
      </w:pPr>
      <w:r w:rsidRPr="006658DF">
        <w:rPr>
          <w:color w:val="auto"/>
        </w:rPr>
        <w:t>Counter a Vulgar fencer</w:t>
      </w:r>
      <w:r w:rsidR="006C2ACF" w:rsidRPr="006658DF">
        <w:rPr>
          <w:color w:val="auto"/>
        </w:rPr>
        <w:t>.</w:t>
      </w:r>
      <w:r w:rsidRPr="006658DF">
        <w:rPr>
          <w:color w:val="auto"/>
        </w:rPr>
        <w:t xml:space="preserve"> [Ensure stay with Destreza]</w:t>
      </w:r>
    </w:p>
    <w:p w14:paraId="52D9B264" w14:textId="52EBB962" w:rsidR="0023694B" w:rsidRDefault="00186033" w:rsidP="00186033">
      <w:pPr>
        <w:pStyle w:val="TextBody"/>
        <w:numPr>
          <w:ilvl w:val="0"/>
          <w:numId w:val="5"/>
        </w:numPr>
        <w:spacing w:after="0"/>
        <w:ind w:left="851"/>
        <w:rPr>
          <w:color w:val="auto"/>
        </w:rPr>
      </w:pPr>
      <w:r>
        <w:rPr>
          <w:color w:val="auto"/>
        </w:rPr>
        <w:t xml:space="preserve">  </w:t>
      </w:r>
      <w:r w:rsidR="00813DAD" w:rsidRPr="006658DF">
        <w:rPr>
          <w:color w:val="auto"/>
        </w:rPr>
        <w:t>Approved by at least two assessors and refused by none</w:t>
      </w:r>
      <w:r w:rsidR="006C2ACF" w:rsidRPr="006658DF">
        <w:rPr>
          <w:color w:val="auto"/>
        </w:rPr>
        <w:t xml:space="preserve"> after review</w:t>
      </w:r>
      <w:r w:rsidR="00813DAD" w:rsidRPr="006658DF">
        <w:rPr>
          <w:color w:val="auto"/>
        </w:rPr>
        <w:t>.</w:t>
      </w:r>
    </w:p>
    <w:p w14:paraId="3833B84C" w14:textId="346E47FB" w:rsidR="008075C4" w:rsidRPr="00FF17E8" w:rsidRDefault="008075C4" w:rsidP="00FF17E8">
      <w:pPr>
        <w:pStyle w:val="TextBody"/>
        <w:numPr>
          <w:ilvl w:val="0"/>
          <w:numId w:val="5"/>
        </w:numPr>
        <w:spacing w:after="0"/>
        <w:ind w:left="851"/>
        <w:rPr>
          <w:color w:val="auto"/>
        </w:rPr>
      </w:pPr>
      <w:r w:rsidRPr="00FF17E8">
        <w:rPr>
          <w:color w:val="auto"/>
        </w:rPr>
        <w:t>Combat is calibrated, appropriate speed, with candidate displaying spatial awareness.</w:t>
      </w:r>
    </w:p>
    <w:p w14:paraId="67B3F402" w14:textId="77777777" w:rsidR="00363DEC" w:rsidRPr="006658DF" w:rsidRDefault="009D7938" w:rsidP="00C46815">
      <w:r>
        <w:t xml:space="preserve"> </w:t>
      </w:r>
      <w:r w:rsidR="00813DAD" w:rsidRPr="006658DF">
        <w:t>Scholars' Privilege Combat</w:t>
      </w:r>
    </w:p>
    <w:p w14:paraId="7DA4F01A" w14:textId="77777777" w:rsidR="00363DEC" w:rsidRPr="006658DF" w:rsidRDefault="00813DAD" w:rsidP="00186033">
      <w:pPr>
        <w:pStyle w:val="TextBody"/>
        <w:numPr>
          <w:ilvl w:val="0"/>
          <w:numId w:val="6"/>
        </w:numPr>
        <w:tabs>
          <w:tab w:val="clear" w:pos="720"/>
          <w:tab w:val="num" w:pos="1560"/>
        </w:tabs>
        <w:spacing w:after="0"/>
        <w:ind w:left="851"/>
        <w:rPr>
          <w:color w:val="auto"/>
        </w:rPr>
      </w:pPr>
      <w:r w:rsidRPr="006658DF">
        <w:rPr>
          <w:color w:val="auto"/>
        </w:rPr>
        <w:t>Demonstrates working with an opponent</w:t>
      </w:r>
      <w:r w:rsidR="009D7938">
        <w:rPr>
          <w:color w:val="auto"/>
        </w:rPr>
        <w:t>.</w:t>
      </w:r>
    </w:p>
    <w:p w14:paraId="3B9C0D8E" w14:textId="77777777" w:rsidR="00363DEC" w:rsidRPr="006658DF" w:rsidRDefault="00813DAD" w:rsidP="00186033">
      <w:pPr>
        <w:pStyle w:val="TextBody"/>
        <w:numPr>
          <w:ilvl w:val="0"/>
          <w:numId w:val="6"/>
        </w:numPr>
        <w:tabs>
          <w:tab w:val="clear" w:pos="720"/>
          <w:tab w:val="num" w:pos="1560"/>
        </w:tabs>
        <w:spacing w:after="0"/>
        <w:ind w:left="851"/>
        <w:rPr>
          <w:color w:val="auto"/>
        </w:rPr>
      </w:pPr>
      <w:r w:rsidRPr="006658DF">
        <w:rPr>
          <w:color w:val="auto"/>
        </w:rPr>
        <w:t>Demonstrates intent in actions</w:t>
      </w:r>
      <w:r w:rsidR="009D7938">
        <w:rPr>
          <w:color w:val="auto"/>
        </w:rPr>
        <w:t>.</w:t>
      </w:r>
    </w:p>
    <w:p w14:paraId="6CC0E104" w14:textId="77777777" w:rsidR="00363DEC" w:rsidRPr="006658DF" w:rsidRDefault="00813DAD" w:rsidP="00186033">
      <w:pPr>
        <w:pStyle w:val="TextBody"/>
        <w:numPr>
          <w:ilvl w:val="0"/>
          <w:numId w:val="6"/>
        </w:numPr>
        <w:tabs>
          <w:tab w:val="clear" w:pos="720"/>
          <w:tab w:val="num" w:pos="1560"/>
        </w:tabs>
        <w:spacing w:after="0"/>
        <w:ind w:left="851"/>
        <w:rPr>
          <w:color w:val="auto"/>
        </w:rPr>
      </w:pPr>
      <w:r w:rsidRPr="006658DF">
        <w:rPr>
          <w:color w:val="auto"/>
        </w:rPr>
        <w:t xml:space="preserve">Demonstrates </w:t>
      </w:r>
      <w:r w:rsidR="006C6A2D" w:rsidRPr="006658DF">
        <w:rPr>
          <w:color w:val="auto"/>
        </w:rPr>
        <w:t xml:space="preserve">appropriately used </w:t>
      </w:r>
      <w:r w:rsidRPr="006658DF">
        <w:rPr>
          <w:color w:val="auto"/>
        </w:rPr>
        <w:t>techniques learnt in the grade</w:t>
      </w:r>
      <w:r w:rsidR="009D7938">
        <w:rPr>
          <w:color w:val="auto"/>
        </w:rPr>
        <w:t>.</w:t>
      </w:r>
    </w:p>
    <w:p w14:paraId="08A8EADF" w14:textId="5C83943E" w:rsidR="008075C4" w:rsidRDefault="00813DAD" w:rsidP="008075C4">
      <w:pPr>
        <w:pStyle w:val="TextBody"/>
        <w:numPr>
          <w:ilvl w:val="0"/>
          <w:numId w:val="6"/>
        </w:numPr>
        <w:tabs>
          <w:tab w:val="clear" w:pos="720"/>
          <w:tab w:val="num" w:pos="1560"/>
        </w:tabs>
        <w:spacing w:after="0"/>
        <w:ind w:left="851"/>
        <w:rPr>
          <w:color w:val="auto"/>
        </w:rPr>
      </w:pPr>
      <w:r w:rsidRPr="0023694B">
        <w:rPr>
          <w:color w:val="auto"/>
        </w:rPr>
        <w:t>Appr</w:t>
      </w:r>
      <w:r w:rsidR="003735B2" w:rsidRPr="0023694B">
        <w:rPr>
          <w:color w:val="auto"/>
        </w:rPr>
        <w:t xml:space="preserve">oved by at least two assessors </w:t>
      </w:r>
      <w:r w:rsidR="00FD52D3" w:rsidRPr="0023694B">
        <w:rPr>
          <w:color w:val="auto"/>
        </w:rPr>
        <w:t>and refused by none after review.</w:t>
      </w:r>
      <w:bookmarkStart w:id="1" w:name="_GoBack"/>
      <w:bookmarkEnd w:id="1"/>
    </w:p>
    <w:p w14:paraId="73247A82" w14:textId="77777777" w:rsidR="008075C4" w:rsidRPr="00FF17E8" w:rsidRDefault="008075C4" w:rsidP="00FF17E8">
      <w:pPr>
        <w:pStyle w:val="TextBody"/>
        <w:numPr>
          <w:ilvl w:val="0"/>
          <w:numId w:val="6"/>
        </w:numPr>
        <w:tabs>
          <w:tab w:val="clear" w:pos="720"/>
          <w:tab w:val="num" w:pos="1560"/>
        </w:tabs>
        <w:spacing w:after="0"/>
        <w:ind w:left="851"/>
        <w:rPr>
          <w:color w:val="auto"/>
        </w:rPr>
      </w:pPr>
      <w:r w:rsidRPr="00FF17E8">
        <w:rPr>
          <w:color w:val="auto"/>
        </w:rPr>
        <w:t>Combat is calibrated, appropriate speed, with candidate displaying spatial awareness.</w:t>
      </w:r>
    </w:p>
    <w:p w14:paraId="3EDB0390" w14:textId="77777777" w:rsidR="008075C4" w:rsidRPr="008075C4" w:rsidRDefault="008075C4" w:rsidP="008075C4">
      <w:pPr>
        <w:pStyle w:val="TextBody"/>
        <w:spacing w:after="0"/>
        <w:rPr>
          <w:color w:val="auto"/>
        </w:rPr>
      </w:pPr>
    </w:p>
    <w:p w14:paraId="3459AB8A" w14:textId="77777777" w:rsidR="00C46815" w:rsidRPr="0023694B" w:rsidRDefault="00C46815" w:rsidP="00C46815">
      <w:pPr>
        <w:pStyle w:val="TextBody"/>
        <w:spacing w:after="0"/>
        <w:ind w:left="720"/>
        <w:rPr>
          <w:color w:val="auto"/>
        </w:rPr>
      </w:pPr>
    </w:p>
    <w:p w14:paraId="57FC58DC" w14:textId="77777777" w:rsidR="0023694B" w:rsidRPr="007919AF" w:rsidRDefault="0023694B" w:rsidP="00C46815">
      <w:pPr>
        <w:rPr>
          <w:color w:val="auto"/>
        </w:rPr>
      </w:pPr>
      <w:r w:rsidRPr="00C46815">
        <w:rPr>
          <w:b/>
          <w:bCs/>
        </w:rPr>
        <w:t>Resources</w:t>
      </w:r>
    </w:p>
    <w:p w14:paraId="06E9E424" w14:textId="77777777" w:rsidR="0023694B" w:rsidRDefault="0023694B" w:rsidP="0023694B">
      <w:pPr>
        <w:pStyle w:val="TextBody"/>
        <w:spacing w:after="0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679DC8" wp14:editId="261CF19A">
            <wp:simplePos x="0" y="0"/>
            <wp:positionH relativeFrom="column">
              <wp:posOffset>5455920</wp:posOffset>
            </wp:positionH>
            <wp:positionV relativeFrom="paragraph">
              <wp:posOffset>12065</wp:posOffset>
            </wp:positionV>
            <wp:extent cx="769620" cy="1001395"/>
            <wp:effectExtent l="0" t="0" r="0" b="0"/>
            <wp:wrapTight wrapText="bothSides">
              <wp:wrapPolygon edited="0">
                <wp:start x="0" y="0"/>
                <wp:lineTo x="0" y="21367"/>
                <wp:lineTo x="20851" y="21367"/>
                <wp:lineTo x="208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t xml:space="preserve">See the student section of the website (password Carranza) for </w:t>
      </w:r>
    </w:p>
    <w:p w14:paraId="55E1E1FD" w14:textId="77777777" w:rsidR="0023694B" w:rsidRDefault="0023694B" w:rsidP="0023694B">
      <w:pPr>
        <w:pStyle w:val="TextBody"/>
        <w:spacing w:after="0"/>
        <w:rPr>
          <w:color w:val="auto"/>
        </w:rPr>
      </w:pPr>
      <w:r>
        <w:rPr>
          <w:color w:val="auto"/>
        </w:rPr>
        <w:t>Log Book, Class Notes, “Of Playing the Prize” pdf.</w:t>
      </w:r>
    </w:p>
    <w:p w14:paraId="55A7877E" w14:textId="77777777" w:rsidR="0023694B" w:rsidRDefault="00FF17E8" w:rsidP="0023694B">
      <w:pPr>
        <w:pStyle w:val="TextBody"/>
        <w:spacing w:after="0"/>
        <w:rPr>
          <w:color w:val="auto"/>
        </w:rPr>
      </w:pPr>
      <w:hyperlink r:id="rId7" w:history="1">
        <w:r w:rsidR="0023694B" w:rsidRPr="00F56615">
          <w:rPr>
            <w:rStyle w:val="Hyperlink"/>
          </w:rPr>
          <w:t>http://www.bsis.club/student-resources/</w:t>
        </w:r>
      </w:hyperlink>
      <w:r w:rsidR="0023694B">
        <w:rPr>
          <w:color w:val="auto"/>
        </w:rPr>
        <w:t xml:space="preserve"> </w:t>
      </w:r>
    </w:p>
    <w:p w14:paraId="26C7BF23" w14:textId="408F4026" w:rsidR="0023694B" w:rsidRPr="006658DF" w:rsidRDefault="0023694B" w:rsidP="0023694B">
      <w:pPr>
        <w:pStyle w:val="TextBody"/>
        <w:rPr>
          <w:color w:val="auto"/>
        </w:rPr>
      </w:pPr>
      <w:r>
        <w:rPr>
          <w:color w:val="auto"/>
        </w:rPr>
        <w:lastRenderedPageBreak/>
        <w:t xml:space="preserve">These resources are also available as files on the members’ </w:t>
      </w:r>
      <w:proofErr w:type="spellStart"/>
      <w:r>
        <w:rPr>
          <w:color w:val="auto"/>
        </w:rPr>
        <w:t>facebook</w:t>
      </w:r>
      <w:proofErr w:type="spellEnd"/>
      <w:r>
        <w:rPr>
          <w:color w:val="auto"/>
        </w:rPr>
        <w:t xml:space="preserve"> group.</w:t>
      </w:r>
    </w:p>
    <w:sectPr w:rsidR="0023694B" w:rsidRPr="006658DF" w:rsidSect="00360BD7">
      <w:pgSz w:w="11906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D7C"/>
    <w:multiLevelType w:val="multilevel"/>
    <w:tmpl w:val="9096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C141B2"/>
    <w:multiLevelType w:val="multilevel"/>
    <w:tmpl w:val="021A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9A6681"/>
    <w:multiLevelType w:val="multilevel"/>
    <w:tmpl w:val="706C5C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A971FF"/>
    <w:multiLevelType w:val="hybridMultilevel"/>
    <w:tmpl w:val="44B2D34C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EB80186"/>
    <w:multiLevelType w:val="multilevel"/>
    <w:tmpl w:val="4ED6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D30192"/>
    <w:multiLevelType w:val="multilevel"/>
    <w:tmpl w:val="706C5C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7EF3404"/>
    <w:multiLevelType w:val="multilevel"/>
    <w:tmpl w:val="94702E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B1F07CC"/>
    <w:multiLevelType w:val="multilevel"/>
    <w:tmpl w:val="A548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D0A17CC"/>
    <w:multiLevelType w:val="multilevel"/>
    <w:tmpl w:val="538A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E2F76B5"/>
    <w:multiLevelType w:val="multilevel"/>
    <w:tmpl w:val="85CC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844501C"/>
    <w:multiLevelType w:val="multilevel"/>
    <w:tmpl w:val="05888A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83F6AA4"/>
    <w:multiLevelType w:val="multilevel"/>
    <w:tmpl w:val="B11E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EC"/>
    <w:rsid w:val="00186033"/>
    <w:rsid w:val="0020098C"/>
    <w:rsid w:val="0023694B"/>
    <w:rsid w:val="002F02F7"/>
    <w:rsid w:val="00360BD7"/>
    <w:rsid w:val="00363DEC"/>
    <w:rsid w:val="003735B2"/>
    <w:rsid w:val="004201B5"/>
    <w:rsid w:val="00485AAB"/>
    <w:rsid w:val="0052015D"/>
    <w:rsid w:val="006658DF"/>
    <w:rsid w:val="006C2ACF"/>
    <w:rsid w:val="006C6A2D"/>
    <w:rsid w:val="008075C4"/>
    <w:rsid w:val="00813DAD"/>
    <w:rsid w:val="00815CD8"/>
    <w:rsid w:val="00872420"/>
    <w:rsid w:val="00893600"/>
    <w:rsid w:val="009266D0"/>
    <w:rsid w:val="00964917"/>
    <w:rsid w:val="009C188D"/>
    <w:rsid w:val="009D7938"/>
    <w:rsid w:val="009F2D4F"/>
    <w:rsid w:val="00A606D3"/>
    <w:rsid w:val="00AB325A"/>
    <w:rsid w:val="00C46815"/>
    <w:rsid w:val="00D769F0"/>
    <w:rsid w:val="00E64695"/>
    <w:rsid w:val="00EA369B"/>
    <w:rsid w:val="00F14D7D"/>
    <w:rsid w:val="00F43DB8"/>
    <w:rsid w:val="00F666CC"/>
    <w:rsid w:val="00FC523C"/>
    <w:rsid w:val="00FD52D3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F950"/>
  <w15:docId w15:val="{D9940CBD-1BB0-4D73-86C4-99C1BDEE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color w:val="000066"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color w:val="000066"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9C188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23694B"/>
    <w:rPr>
      <w:color w:val="0000FF" w:themeColor="hyperlink"/>
      <w:u w:val="single"/>
    </w:rPr>
  </w:style>
  <w:style w:type="paragraph" w:customStyle="1" w:styleId="BodyText1">
    <w:name w:val="Body Text1"/>
    <w:basedOn w:val="Normal"/>
    <w:rsid w:val="008075C4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is.club/student-resour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8F8F-5F39-42DB-92F3-C9892E27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56376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Kate Hickey</cp:lastModifiedBy>
  <cp:revision>51</cp:revision>
  <cp:lastPrinted>2016-07-27T07:20:00Z</cp:lastPrinted>
  <dcterms:created xsi:type="dcterms:W3CDTF">2015-11-14T10:29:00Z</dcterms:created>
  <dcterms:modified xsi:type="dcterms:W3CDTF">2019-10-12T09:35:00Z</dcterms:modified>
  <dc:language>en-AU</dc:language>
</cp:coreProperties>
</file>